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86" w:rsidRPr="003B7C86" w:rsidRDefault="003B7C86" w:rsidP="00A37EB3">
      <w:pPr>
        <w:spacing w:before="240" w:line="240" w:lineRule="auto"/>
        <w:jc w:val="center"/>
      </w:pPr>
      <w:r w:rsidRPr="000A4D2D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>WYKAZ PODRĘCZNIKÓW</w:t>
      </w:r>
    </w:p>
    <w:p w:rsidR="003B7C86" w:rsidRPr="000A4D2D" w:rsidRDefault="003B7C86" w:rsidP="00A37EB3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</w:pPr>
      <w:r w:rsidRPr="000A4D2D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>LICEUM OGÓLNOKSZTAŁCĄCE</w:t>
      </w:r>
    </w:p>
    <w:p w:rsidR="003B7C86" w:rsidRPr="00A37EB3" w:rsidRDefault="00E4444B" w:rsidP="00A37EB3">
      <w:pPr>
        <w:spacing w:before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>Cykl kształcenia 2016 –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2106"/>
        <w:gridCol w:w="1531"/>
        <w:gridCol w:w="2866"/>
        <w:gridCol w:w="1593"/>
        <w:gridCol w:w="1842"/>
      </w:tblGrid>
      <w:tr w:rsidR="003B7C86" w:rsidTr="00A37EB3">
        <w:tc>
          <w:tcPr>
            <w:tcW w:w="943" w:type="dxa"/>
          </w:tcPr>
          <w:p w:rsidR="003B7C86" w:rsidRDefault="003B7C86" w:rsidP="008051CD">
            <w:pPr>
              <w:ind w:left="360"/>
            </w:pPr>
          </w:p>
        </w:tc>
        <w:tc>
          <w:tcPr>
            <w:tcW w:w="2106" w:type="dxa"/>
            <w:vAlign w:val="bottom"/>
          </w:tcPr>
          <w:p w:rsidR="003B7C86" w:rsidRPr="000A4D2D" w:rsidRDefault="003B7C86" w:rsidP="00902AFE">
            <w:pPr>
              <w:spacing w:line="270" w:lineRule="atLeast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</w:pPr>
            <w:r w:rsidRPr="000A4D2D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  <w:t>Obowiązkowe</w:t>
            </w: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Pr="000A4D2D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  <w:t>zajęcia edukacyjne</w:t>
            </w:r>
          </w:p>
        </w:tc>
        <w:tc>
          <w:tcPr>
            <w:tcW w:w="1531" w:type="dxa"/>
            <w:vAlign w:val="bottom"/>
          </w:tcPr>
          <w:p w:rsidR="003B7C86" w:rsidRPr="000A4D2D" w:rsidRDefault="003B7C86" w:rsidP="00902AFE">
            <w:pPr>
              <w:spacing w:line="270" w:lineRule="atLeast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</w:pPr>
            <w:r w:rsidRPr="000A4D2D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  <w:t>Autor</w:t>
            </w:r>
          </w:p>
        </w:tc>
        <w:tc>
          <w:tcPr>
            <w:tcW w:w="2866" w:type="dxa"/>
            <w:vAlign w:val="bottom"/>
          </w:tcPr>
          <w:p w:rsidR="003B7C86" w:rsidRPr="000A4D2D" w:rsidRDefault="003B7C86" w:rsidP="00902AFE">
            <w:pPr>
              <w:spacing w:line="270" w:lineRule="atLeast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</w:pPr>
            <w:r w:rsidRPr="000A4D2D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  <w:t>Tytuł</w:t>
            </w:r>
          </w:p>
        </w:tc>
        <w:tc>
          <w:tcPr>
            <w:tcW w:w="1593" w:type="dxa"/>
            <w:vAlign w:val="bottom"/>
          </w:tcPr>
          <w:p w:rsidR="003B7C86" w:rsidRPr="000A4D2D" w:rsidRDefault="003B7C86" w:rsidP="00902AFE">
            <w:pPr>
              <w:spacing w:line="270" w:lineRule="atLeast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</w:pPr>
            <w:r w:rsidRPr="000A4D2D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  <w:t>Wydawnictwo</w:t>
            </w:r>
          </w:p>
        </w:tc>
        <w:tc>
          <w:tcPr>
            <w:tcW w:w="1842" w:type="dxa"/>
            <w:vAlign w:val="bottom"/>
          </w:tcPr>
          <w:p w:rsidR="003B7C86" w:rsidRPr="000A4D2D" w:rsidRDefault="003B7C86" w:rsidP="00902AFE">
            <w:pPr>
              <w:spacing w:line="270" w:lineRule="atLeast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</w:pPr>
            <w:r w:rsidRPr="000A4D2D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  <w:t>Numer</w:t>
            </w: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l-PL"/>
              </w:rPr>
              <w:t xml:space="preserve"> dopuszczenia</w:t>
            </w: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J</w:t>
            </w:r>
            <w:r w:rsidR="000E4844" w:rsidRPr="00EA4F23">
              <w:rPr>
                <w:color w:val="000000" w:themeColor="text1"/>
              </w:rPr>
              <w:t>ę</w:t>
            </w:r>
            <w:r w:rsidRPr="00EA4F23">
              <w:rPr>
                <w:color w:val="000000" w:themeColor="text1"/>
              </w:rPr>
              <w:t>zyk polski</w:t>
            </w:r>
          </w:p>
        </w:tc>
        <w:tc>
          <w:tcPr>
            <w:tcW w:w="1531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K. </w:t>
            </w:r>
            <w:proofErr w:type="spellStart"/>
            <w:r w:rsidRPr="00EA4F23">
              <w:rPr>
                <w:color w:val="000000" w:themeColor="text1"/>
              </w:rPr>
              <w:t>Mrowcewicz</w:t>
            </w:r>
            <w:proofErr w:type="spellEnd"/>
          </w:p>
        </w:tc>
        <w:tc>
          <w:tcPr>
            <w:tcW w:w="2866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Przeszłość to dziś</w:t>
            </w:r>
          </w:p>
        </w:tc>
        <w:tc>
          <w:tcPr>
            <w:tcW w:w="1593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proofErr w:type="spellStart"/>
            <w:r w:rsidRPr="00EA4F23">
              <w:rPr>
                <w:color w:val="000000" w:themeColor="text1"/>
              </w:rPr>
              <w:t>Sentor</w:t>
            </w:r>
            <w:proofErr w:type="spellEnd"/>
            <w:r w:rsidRPr="00EA4F23"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498/1/2012</w:t>
            </w: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J</w:t>
            </w:r>
            <w:r w:rsidR="000E4844" w:rsidRPr="00EA4F23">
              <w:rPr>
                <w:color w:val="000000" w:themeColor="text1"/>
              </w:rPr>
              <w:t>ę</w:t>
            </w:r>
            <w:r w:rsidRPr="00EA4F23">
              <w:rPr>
                <w:color w:val="000000" w:themeColor="text1"/>
              </w:rPr>
              <w:t>zyk angielski</w:t>
            </w:r>
          </w:p>
        </w:tc>
        <w:tc>
          <w:tcPr>
            <w:tcW w:w="1531" w:type="dxa"/>
          </w:tcPr>
          <w:p w:rsidR="003B7C86" w:rsidRPr="00EA4F23" w:rsidRDefault="003B7C86">
            <w:pPr>
              <w:rPr>
                <w:color w:val="000000" w:themeColor="text1"/>
              </w:rPr>
            </w:pPr>
          </w:p>
        </w:tc>
        <w:tc>
          <w:tcPr>
            <w:tcW w:w="2866" w:type="dxa"/>
          </w:tcPr>
          <w:p w:rsidR="003B7C86" w:rsidRPr="00EA4F23" w:rsidRDefault="00AA14AB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Matura Solutions </w:t>
            </w:r>
            <w:proofErr w:type="spellStart"/>
            <w:r w:rsidRPr="00EA4F23">
              <w:rPr>
                <w:color w:val="000000" w:themeColor="text1"/>
              </w:rPr>
              <w:t>pre-intermediate</w:t>
            </w:r>
            <w:proofErr w:type="spellEnd"/>
          </w:p>
        </w:tc>
        <w:tc>
          <w:tcPr>
            <w:tcW w:w="1593" w:type="dxa"/>
          </w:tcPr>
          <w:p w:rsidR="003B7C86" w:rsidRPr="00EA4F23" w:rsidRDefault="00AA14AB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Oxford</w:t>
            </w:r>
          </w:p>
        </w:tc>
        <w:tc>
          <w:tcPr>
            <w:tcW w:w="1842" w:type="dxa"/>
          </w:tcPr>
          <w:p w:rsidR="003B7C86" w:rsidRPr="00EA4F23" w:rsidRDefault="00AA14AB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733/2/2015</w:t>
            </w: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J</w:t>
            </w:r>
            <w:r w:rsidR="000E4844" w:rsidRPr="00EA4F23">
              <w:rPr>
                <w:color w:val="000000" w:themeColor="text1"/>
              </w:rPr>
              <w:t>ę</w:t>
            </w:r>
            <w:r w:rsidRPr="00EA4F23">
              <w:rPr>
                <w:color w:val="000000" w:themeColor="text1"/>
              </w:rPr>
              <w:t>zyk niemiecki</w:t>
            </w:r>
          </w:p>
        </w:tc>
        <w:tc>
          <w:tcPr>
            <w:tcW w:w="1531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A jarząbek, D. Kopeć</w:t>
            </w:r>
          </w:p>
        </w:tc>
        <w:tc>
          <w:tcPr>
            <w:tcW w:w="2866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proofErr w:type="spellStart"/>
            <w:r w:rsidRPr="00EA4F23">
              <w:rPr>
                <w:color w:val="000000" w:themeColor="text1"/>
              </w:rPr>
              <w:t>Motive</w:t>
            </w:r>
            <w:proofErr w:type="spellEnd"/>
            <w:r w:rsidRPr="00EA4F23">
              <w:rPr>
                <w:color w:val="000000" w:themeColor="text1"/>
              </w:rPr>
              <w:t xml:space="preserve"> </w:t>
            </w:r>
            <w:proofErr w:type="spellStart"/>
            <w:r w:rsidRPr="00EA4F23">
              <w:rPr>
                <w:color w:val="000000" w:themeColor="text1"/>
              </w:rPr>
              <w:t>Deutch</w:t>
            </w:r>
            <w:proofErr w:type="spellEnd"/>
            <w:r w:rsidRPr="00EA4F23">
              <w:rPr>
                <w:color w:val="000000" w:themeColor="text1"/>
              </w:rPr>
              <w:t xml:space="preserve"> New</w:t>
            </w:r>
          </w:p>
        </w:tc>
        <w:tc>
          <w:tcPr>
            <w:tcW w:w="1593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WSiP</w:t>
            </w:r>
          </w:p>
        </w:tc>
        <w:tc>
          <w:tcPr>
            <w:tcW w:w="1842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683/1/2014</w:t>
            </w:r>
          </w:p>
        </w:tc>
      </w:tr>
      <w:tr w:rsidR="003B7C86" w:rsidTr="00A37EB3">
        <w:tc>
          <w:tcPr>
            <w:tcW w:w="943" w:type="dxa"/>
          </w:tcPr>
          <w:p w:rsidR="003B7C86" w:rsidRPr="00EA4F23" w:rsidRDefault="003B7C86" w:rsidP="003B7C86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Historia </w:t>
            </w:r>
          </w:p>
        </w:tc>
        <w:tc>
          <w:tcPr>
            <w:tcW w:w="1531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B. Badura, B. </w:t>
            </w:r>
            <w:proofErr w:type="spellStart"/>
            <w:r w:rsidRPr="00EA4F23">
              <w:rPr>
                <w:color w:val="000000" w:themeColor="text1"/>
              </w:rPr>
              <w:t>Halczak</w:t>
            </w:r>
            <w:proofErr w:type="spellEnd"/>
            <w:r w:rsidRPr="00EA4F23">
              <w:rPr>
                <w:color w:val="000000" w:themeColor="text1"/>
              </w:rPr>
              <w:t>, R. Józefiak, A. Roszak, M. Szymczak</w:t>
            </w:r>
          </w:p>
        </w:tc>
        <w:tc>
          <w:tcPr>
            <w:tcW w:w="2866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Historia – poziom podstawowy Odkrywamy na nowo</w:t>
            </w:r>
          </w:p>
        </w:tc>
        <w:tc>
          <w:tcPr>
            <w:tcW w:w="1593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Operon</w:t>
            </w:r>
          </w:p>
        </w:tc>
        <w:tc>
          <w:tcPr>
            <w:tcW w:w="1842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456/2012</w:t>
            </w:r>
          </w:p>
        </w:tc>
      </w:tr>
      <w:tr w:rsidR="003B7C86" w:rsidTr="00A37EB3">
        <w:tc>
          <w:tcPr>
            <w:tcW w:w="943" w:type="dxa"/>
          </w:tcPr>
          <w:p w:rsidR="003B7C86" w:rsidRPr="00EA4F23" w:rsidRDefault="003B7C86" w:rsidP="003B7C86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Wiedza o kulturze</w:t>
            </w:r>
          </w:p>
        </w:tc>
        <w:tc>
          <w:tcPr>
            <w:tcW w:w="1531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M. </w:t>
            </w:r>
            <w:bookmarkStart w:id="0" w:name="_GoBack"/>
            <w:bookmarkEnd w:id="0"/>
            <w:proofErr w:type="spellStart"/>
            <w:r w:rsidRPr="00EA4F23">
              <w:rPr>
                <w:color w:val="000000" w:themeColor="text1"/>
              </w:rPr>
              <w:t>Bokoniec</w:t>
            </w:r>
            <w:proofErr w:type="spellEnd"/>
            <w:r w:rsidRPr="00EA4F23">
              <w:rPr>
                <w:color w:val="000000" w:themeColor="text1"/>
              </w:rPr>
              <w:t xml:space="preserve"> </w:t>
            </w:r>
          </w:p>
        </w:tc>
        <w:tc>
          <w:tcPr>
            <w:tcW w:w="2866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Spotkanie z kulturą</w:t>
            </w:r>
          </w:p>
        </w:tc>
        <w:tc>
          <w:tcPr>
            <w:tcW w:w="1593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Nowa Era</w:t>
            </w:r>
          </w:p>
        </w:tc>
        <w:tc>
          <w:tcPr>
            <w:tcW w:w="1842" w:type="dxa"/>
          </w:tcPr>
          <w:p w:rsidR="003B7C86" w:rsidRPr="00EA4F23" w:rsidRDefault="00EC5D4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449/2012</w:t>
            </w:r>
          </w:p>
        </w:tc>
      </w:tr>
      <w:tr w:rsidR="003B7C86" w:rsidTr="00A37EB3">
        <w:tc>
          <w:tcPr>
            <w:tcW w:w="943" w:type="dxa"/>
          </w:tcPr>
          <w:p w:rsidR="003B7C86" w:rsidRPr="00EA4F23" w:rsidRDefault="003B7C86" w:rsidP="003B7C86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Wiedza o społeczeństwie</w:t>
            </w:r>
          </w:p>
        </w:tc>
        <w:tc>
          <w:tcPr>
            <w:tcW w:w="1531" w:type="dxa"/>
          </w:tcPr>
          <w:p w:rsidR="003B7C86" w:rsidRPr="00EA4F23" w:rsidRDefault="0073752C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M. Batorski </w:t>
            </w:r>
          </w:p>
        </w:tc>
        <w:tc>
          <w:tcPr>
            <w:tcW w:w="2866" w:type="dxa"/>
          </w:tcPr>
          <w:p w:rsidR="003B7C86" w:rsidRPr="00EA4F23" w:rsidRDefault="0073752C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Wiedza o społeczeństwie Ciekawi świata zakres podstawowy</w:t>
            </w:r>
          </w:p>
        </w:tc>
        <w:tc>
          <w:tcPr>
            <w:tcW w:w="1593" w:type="dxa"/>
          </w:tcPr>
          <w:p w:rsidR="003B7C86" w:rsidRPr="00EA4F23" w:rsidRDefault="0073752C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Operon </w:t>
            </w:r>
          </w:p>
        </w:tc>
        <w:tc>
          <w:tcPr>
            <w:tcW w:w="1842" w:type="dxa"/>
          </w:tcPr>
          <w:p w:rsidR="003B7C86" w:rsidRPr="00EA4F23" w:rsidRDefault="0073752C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469/2012</w:t>
            </w: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Podstawy przedsiębiorczości</w:t>
            </w:r>
          </w:p>
        </w:tc>
        <w:tc>
          <w:tcPr>
            <w:tcW w:w="1531" w:type="dxa"/>
          </w:tcPr>
          <w:p w:rsidR="003B7C86" w:rsidRPr="00EA4F23" w:rsidRDefault="00075EEC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J. </w:t>
            </w:r>
            <w:proofErr w:type="spellStart"/>
            <w:r w:rsidRPr="00EA4F23">
              <w:rPr>
                <w:color w:val="000000" w:themeColor="text1"/>
              </w:rPr>
              <w:t>Neneman</w:t>
            </w:r>
            <w:proofErr w:type="spellEnd"/>
          </w:p>
        </w:tc>
        <w:tc>
          <w:tcPr>
            <w:tcW w:w="2866" w:type="dxa"/>
          </w:tcPr>
          <w:p w:rsidR="003B7C86" w:rsidRPr="00EA4F23" w:rsidRDefault="00075EEC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Ekonomia stosowana </w:t>
            </w:r>
          </w:p>
        </w:tc>
        <w:tc>
          <w:tcPr>
            <w:tcW w:w="1593" w:type="dxa"/>
          </w:tcPr>
          <w:p w:rsidR="003B7C86" w:rsidRPr="00EA4F23" w:rsidRDefault="00075EEC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FMP</w:t>
            </w:r>
          </w:p>
        </w:tc>
        <w:tc>
          <w:tcPr>
            <w:tcW w:w="1842" w:type="dxa"/>
          </w:tcPr>
          <w:p w:rsidR="003B7C86" w:rsidRPr="00EA4F23" w:rsidRDefault="009E44C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579/2012</w:t>
            </w:r>
          </w:p>
        </w:tc>
      </w:tr>
      <w:tr w:rsidR="00AD2440" w:rsidTr="00A37EB3">
        <w:tc>
          <w:tcPr>
            <w:tcW w:w="943" w:type="dxa"/>
          </w:tcPr>
          <w:p w:rsidR="00AD2440" w:rsidRDefault="00AD2440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AD2440" w:rsidRPr="00EA4F23" w:rsidRDefault="00AD2440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Matematyka </w:t>
            </w:r>
          </w:p>
        </w:tc>
        <w:tc>
          <w:tcPr>
            <w:tcW w:w="1531" w:type="dxa"/>
          </w:tcPr>
          <w:p w:rsidR="00AD2440" w:rsidRPr="00EA4F23" w:rsidRDefault="00AD2440" w:rsidP="00A47CFC">
            <w:pPr>
              <w:rPr>
                <w:rFonts w:ascii="Calibri" w:hAnsi="Calibri" w:cs="Calibri"/>
                <w:color w:val="000000" w:themeColor="text1"/>
              </w:rPr>
            </w:pPr>
            <w:r w:rsidRPr="00EA4F23">
              <w:rPr>
                <w:rFonts w:ascii="Calibri" w:hAnsi="Calibri" w:cs="Calibri"/>
                <w:color w:val="000000" w:themeColor="text1"/>
              </w:rPr>
              <w:t>Matematyka</w:t>
            </w:r>
          </w:p>
        </w:tc>
        <w:tc>
          <w:tcPr>
            <w:tcW w:w="2866" w:type="dxa"/>
          </w:tcPr>
          <w:p w:rsidR="00AD2440" w:rsidRPr="00EA4F23" w:rsidRDefault="00AD2440" w:rsidP="00A47CFC">
            <w:pPr>
              <w:spacing w:before="240" w:line="270" w:lineRule="atLeast"/>
              <w:rPr>
                <w:rFonts w:ascii="Calibri" w:hAnsi="Calibri" w:cs="Calibri"/>
                <w:color w:val="000000" w:themeColor="text1"/>
              </w:rPr>
            </w:pPr>
            <w:r w:rsidRPr="00EA4F23">
              <w:rPr>
                <w:rFonts w:ascii="Calibri" w:hAnsi="Calibri" w:cs="Calibri"/>
                <w:color w:val="000000" w:themeColor="text1"/>
              </w:rPr>
              <w:t>M. Antek, K. Belka, P. Grabowski</w:t>
            </w:r>
          </w:p>
        </w:tc>
        <w:tc>
          <w:tcPr>
            <w:tcW w:w="1593" w:type="dxa"/>
          </w:tcPr>
          <w:p w:rsidR="00AD2440" w:rsidRPr="00EA4F23" w:rsidRDefault="00AD2440" w:rsidP="00A47CFC">
            <w:pPr>
              <w:spacing w:before="240" w:line="270" w:lineRule="atLeast"/>
              <w:rPr>
                <w:rFonts w:ascii="Calibri" w:hAnsi="Calibri" w:cs="Calibri"/>
                <w:color w:val="000000" w:themeColor="text1"/>
              </w:rPr>
            </w:pPr>
            <w:r w:rsidRPr="00EA4F23">
              <w:rPr>
                <w:rFonts w:ascii="Calibri" w:hAnsi="Calibri" w:cs="Calibri"/>
                <w:color w:val="000000" w:themeColor="text1"/>
              </w:rPr>
              <w:t>Prosto do matury</w:t>
            </w:r>
          </w:p>
        </w:tc>
        <w:tc>
          <w:tcPr>
            <w:tcW w:w="1842" w:type="dxa"/>
          </w:tcPr>
          <w:p w:rsidR="00AD2440" w:rsidRPr="00EA4F23" w:rsidRDefault="00AD2440" w:rsidP="00A47CFC">
            <w:pPr>
              <w:spacing w:before="240" w:line="270" w:lineRule="atLeast"/>
              <w:rPr>
                <w:rFonts w:ascii="Calibri" w:hAnsi="Calibri" w:cs="Calibri"/>
                <w:color w:val="000000" w:themeColor="text1"/>
              </w:rPr>
            </w:pPr>
            <w:r w:rsidRPr="00EA4F23">
              <w:rPr>
                <w:rFonts w:ascii="Calibri" w:hAnsi="Calibri" w:cs="Calibri"/>
                <w:color w:val="000000" w:themeColor="text1"/>
              </w:rPr>
              <w:t>Nowa Era</w:t>
            </w: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Fizyka </w:t>
            </w:r>
          </w:p>
        </w:tc>
        <w:tc>
          <w:tcPr>
            <w:tcW w:w="1531" w:type="dxa"/>
          </w:tcPr>
          <w:p w:rsidR="003B7C86" w:rsidRPr="00EA4F23" w:rsidRDefault="009D35FA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M. Braun </w:t>
            </w:r>
          </w:p>
        </w:tc>
        <w:tc>
          <w:tcPr>
            <w:tcW w:w="2866" w:type="dxa"/>
          </w:tcPr>
          <w:p w:rsidR="003B7C86" w:rsidRPr="00EA4F23" w:rsidRDefault="009D35FA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Odkryć fizykę </w:t>
            </w:r>
          </w:p>
        </w:tc>
        <w:tc>
          <w:tcPr>
            <w:tcW w:w="1593" w:type="dxa"/>
          </w:tcPr>
          <w:p w:rsidR="003B7C86" w:rsidRPr="00EA4F23" w:rsidRDefault="009D35FA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Nowa Era</w:t>
            </w:r>
          </w:p>
        </w:tc>
        <w:tc>
          <w:tcPr>
            <w:tcW w:w="1842" w:type="dxa"/>
          </w:tcPr>
          <w:p w:rsidR="003B7C86" w:rsidRPr="00EA4F23" w:rsidRDefault="009D35FA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447/2012</w:t>
            </w: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749D9" w:rsidRDefault="003B7C86">
            <w:pPr>
              <w:rPr>
                <w:color w:val="FF0000"/>
              </w:rPr>
            </w:pPr>
            <w:r w:rsidRPr="00E749D9">
              <w:rPr>
                <w:color w:val="FF0000"/>
              </w:rPr>
              <w:t xml:space="preserve">Geografia </w:t>
            </w:r>
          </w:p>
        </w:tc>
        <w:tc>
          <w:tcPr>
            <w:tcW w:w="1531" w:type="dxa"/>
          </w:tcPr>
          <w:p w:rsidR="003B7C86" w:rsidRPr="00E749D9" w:rsidRDefault="00E2576A">
            <w:pPr>
              <w:rPr>
                <w:color w:val="FF0000"/>
              </w:rPr>
            </w:pPr>
            <w:r w:rsidRPr="00E749D9">
              <w:rPr>
                <w:color w:val="FF0000"/>
              </w:rPr>
              <w:t xml:space="preserve">Z. Zaniewicz </w:t>
            </w:r>
          </w:p>
        </w:tc>
        <w:tc>
          <w:tcPr>
            <w:tcW w:w="2866" w:type="dxa"/>
          </w:tcPr>
          <w:p w:rsidR="003B7C86" w:rsidRPr="00E749D9" w:rsidRDefault="00E2576A">
            <w:pPr>
              <w:rPr>
                <w:color w:val="FF0000"/>
              </w:rPr>
            </w:pPr>
            <w:r w:rsidRPr="00E749D9">
              <w:rPr>
                <w:color w:val="FF0000"/>
              </w:rPr>
              <w:t>Geografia ciekawi świata zakres podstawowy</w:t>
            </w:r>
          </w:p>
        </w:tc>
        <w:tc>
          <w:tcPr>
            <w:tcW w:w="1593" w:type="dxa"/>
          </w:tcPr>
          <w:p w:rsidR="003B7C86" w:rsidRPr="00E749D9" w:rsidRDefault="00E2576A">
            <w:pPr>
              <w:rPr>
                <w:color w:val="FF0000"/>
              </w:rPr>
            </w:pPr>
            <w:r w:rsidRPr="00E749D9">
              <w:rPr>
                <w:color w:val="FF0000"/>
              </w:rPr>
              <w:t xml:space="preserve">Operon </w:t>
            </w:r>
          </w:p>
        </w:tc>
        <w:tc>
          <w:tcPr>
            <w:tcW w:w="1842" w:type="dxa"/>
          </w:tcPr>
          <w:p w:rsidR="003B7C86" w:rsidRPr="00E749D9" w:rsidRDefault="00E2576A">
            <w:pPr>
              <w:rPr>
                <w:color w:val="FF0000"/>
              </w:rPr>
            </w:pPr>
            <w:r w:rsidRPr="00E749D9">
              <w:rPr>
                <w:color w:val="FF0000"/>
              </w:rPr>
              <w:t>455/2012</w:t>
            </w:r>
          </w:p>
        </w:tc>
      </w:tr>
      <w:tr w:rsidR="00E2576A" w:rsidTr="00A37EB3">
        <w:tc>
          <w:tcPr>
            <w:tcW w:w="943" w:type="dxa"/>
          </w:tcPr>
          <w:p w:rsidR="00E2576A" w:rsidRDefault="00E2576A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E2576A" w:rsidRPr="00EA4F23" w:rsidRDefault="00E2576A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Biologia </w:t>
            </w:r>
          </w:p>
        </w:tc>
        <w:tc>
          <w:tcPr>
            <w:tcW w:w="1531" w:type="dxa"/>
          </w:tcPr>
          <w:p w:rsidR="00E2576A" w:rsidRPr="00EA4F23" w:rsidRDefault="00E2576A" w:rsidP="00957FA7">
            <w:pPr>
              <w:spacing w:before="240" w:line="270" w:lineRule="atLeast"/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B. Jakubik, R. Szamańska</w:t>
            </w:r>
          </w:p>
        </w:tc>
        <w:tc>
          <w:tcPr>
            <w:tcW w:w="2866" w:type="dxa"/>
          </w:tcPr>
          <w:p w:rsidR="00E2576A" w:rsidRPr="00EA4F23" w:rsidRDefault="00E2576A" w:rsidP="00957FA7">
            <w:pPr>
              <w:spacing w:before="240" w:line="270" w:lineRule="atLeast"/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Biologia odkrywamy na nowo</w:t>
            </w:r>
          </w:p>
        </w:tc>
        <w:tc>
          <w:tcPr>
            <w:tcW w:w="1593" w:type="dxa"/>
          </w:tcPr>
          <w:p w:rsidR="00E2576A" w:rsidRPr="00EA4F23" w:rsidRDefault="00E2576A" w:rsidP="00957FA7">
            <w:pPr>
              <w:spacing w:before="240" w:line="270" w:lineRule="atLeast"/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Operon </w:t>
            </w:r>
          </w:p>
        </w:tc>
        <w:tc>
          <w:tcPr>
            <w:tcW w:w="1842" w:type="dxa"/>
          </w:tcPr>
          <w:p w:rsidR="00E2576A" w:rsidRPr="00EA4F23" w:rsidRDefault="00E2576A" w:rsidP="00957FA7">
            <w:pPr>
              <w:spacing w:before="240" w:line="270" w:lineRule="atLeast"/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436/2012</w:t>
            </w:r>
            <w:r w:rsidR="004E33C8" w:rsidRPr="00EA4F23">
              <w:rPr>
                <w:color w:val="000000" w:themeColor="text1"/>
              </w:rPr>
              <w:t>/</w:t>
            </w: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Chemia </w:t>
            </w:r>
          </w:p>
        </w:tc>
        <w:tc>
          <w:tcPr>
            <w:tcW w:w="1531" w:type="dxa"/>
          </w:tcPr>
          <w:p w:rsidR="003B7C86" w:rsidRPr="00EA4F23" w:rsidRDefault="009950CE">
            <w:pPr>
              <w:rPr>
                <w:color w:val="000000" w:themeColor="text1"/>
                <w:lang w:val="en-US"/>
              </w:rPr>
            </w:pPr>
            <w:r w:rsidRPr="00EA4F23">
              <w:rPr>
                <w:color w:val="000000" w:themeColor="text1"/>
                <w:lang w:val="en-US"/>
              </w:rPr>
              <w:t xml:space="preserve">R. Hossa, A. </w:t>
            </w:r>
            <w:proofErr w:type="spellStart"/>
            <w:r w:rsidRPr="00EA4F23">
              <w:rPr>
                <w:color w:val="000000" w:themeColor="text1"/>
                <w:lang w:val="en-US"/>
              </w:rPr>
              <w:t>Mrzigod</w:t>
            </w:r>
            <w:proofErr w:type="spellEnd"/>
            <w:r w:rsidRPr="00EA4F23">
              <w:rPr>
                <w:color w:val="000000" w:themeColor="text1"/>
                <w:lang w:val="en-US"/>
              </w:rPr>
              <w:t xml:space="preserve">, J. </w:t>
            </w:r>
            <w:proofErr w:type="spellStart"/>
            <w:r w:rsidRPr="00EA4F23">
              <w:rPr>
                <w:color w:val="000000" w:themeColor="text1"/>
                <w:lang w:val="en-US"/>
              </w:rPr>
              <w:t>Mrzigod</w:t>
            </w:r>
            <w:proofErr w:type="spellEnd"/>
            <w:r w:rsidRPr="00EA4F2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866" w:type="dxa"/>
          </w:tcPr>
          <w:p w:rsidR="003B7C86" w:rsidRPr="00EA4F23" w:rsidRDefault="009950CE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To jest chemia zakres podstawowy</w:t>
            </w:r>
          </w:p>
        </w:tc>
        <w:tc>
          <w:tcPr>
            <w:tcW w:w="1593" w:type="dxa"/>
          </w:tcPr>
          <w:p w:rsidR="003B7C86" w:rsidRPr="00EA4F23" w:rsidRDefault="009950CE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Nowa Era</w:t>
            </w:r>
          </w:p>
        </w:tc>
        <w:tc>
          <w:tcPr>
            <w:tcW w:w="1842" w:type="dxa"/>
          </w:tcPr>
          <w:p w:rsidR="003B7C86" w:rsidRPr="00EA4F23" w:rsidRDefault="009950CE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438/2012</w:t>
            </w: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Informatyka </w:t>
            </w:r>
          </w:p>
        </w:tc>
        <w:tc>
          <w:tcPr>
            <w:tcW w:w="1531" w:type="dxa"/>
          </w:tcPr>
          <w:p w:rsidR="003B7C86" w:rsidRPr="00EA4F23" w:rsidRDefault="009950CE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J. Skłodowski </w:t>
            </w:r>
          </w:p>
        </w:tc>
        <w:tc>
          <w:tcPr>
            <w:tcW w:w="2866" w:type="dxa"/>
          </w:tcPr>
          <w:p w:rsidR="003B7C86" w:rsidRPr="00EA4F23" w:rsidRDefault="009950CE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Informatyka Europejczyka – zakres podstawowy</w:t>
            </w:r>
          </w:p>
        </w:tc>
        <w:tc>
          <w:tcPr>
            <w:tcW w:w="1593" w:type="dxa"/>
          </w:tcPr>
          <w:p w:rsidR="003B7C86" w:rsidRPr="00EA4F23" w:rsidRDefault="009950CE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Helion </w:t>
            </w:r>
          </w:p>
        </w:tc>
        <w:tc>
          <w:tcPr>
            <w:tcW w:w="1842" w:type="dxa"/>
          </w:tcPr>
          <w:p w:rsidR="003B7C86" w:rsidRPr="00EA4F23" w:rsidRDefault="009950CE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542/2012</w:t>
            </w: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Wychowanie fizyczne </w:t>
            </w:r>
          </w:p>
        </w:tc>
        <w:tc>
          <w:tcPr>
            <w:tcW w:w="1531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2866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1593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Edukacja dla bezpieczeństwa</w:t>
            </w:r>
          </w:p>
        </w:tc>
        <w:tc>
          <w:tcPr>
            <w:tcW w:w="1531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2866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1593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 xml:space="preserve">Religia </w:t>
            </w:r>
          </w:p>
        </w:tc>
        <w:tc>
          <w:tcPr>
            <w:tcW w:w="1531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2866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1593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</w:tr>
      <w:tr w:rsidR="003B7C86" w:rsidTr="00A37EB3">
        <w:tc>
          <w:tcPr>
            <w:tcW w:w="943" w:type="dxa"/>
          </w:tcPr>
          <w:p w:rsidR="003B7C86" w:rsidRDefault="003B7C86" w:rsidP="003B7C8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3B7C86" w:rsidRPr="00EA4F23" w:rsidRDefault="003B7C86">
            <w:pPr>
              <w:rPr>
                <w:color w:val="000000" w:themeColor="text1"/>
              </w:rPr>
            </w:pPr>
            <w:r w:rsidRPr="00EA4F23">
              <w:rPr>
                <w:color w:val="000000" w:themeColor="text1"/>
              </w:rPr>
              <w:t>Wychowanie do życia w rodzinie</w:t>
            </w:r>
          </w:p>
        </w:tc>
        <w:tc>
          <w:tcPr>
            <w:tcW w:w="1531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2866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1593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3B7C86" w:rsidRPr="00E749D9" w:rsidRDefault="003B7C86">
            <w:pPr>
              <w:rPr>
                <w:color w:val="FF0000"/>
              </w:rPr>
            </w:pPr>
          </w:p>
        </w:tc>
      </w:tr>
    </w:tbl>
    <w:p w:rsidR="003B7C86" w:rsidRDefault="003B7C86"/>
    <w:sectPr w:rsidR="003B7C86" w:rsidSect="00A37EB3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0E9"/>
    <w:multiLevelType w:val="hybridMultilevel"/>
    <w:tmpl w:val="8DE6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2D"/>
    <w:rsid w:val="00075EEC"/>
    <w:rsid w:val="000A4D2D"/>
    <w:rsid w:val="000E4844"/>
    <w:rsid w:val="001E6D25"/>
    <w:rsid w:val="002446C0"/>
    <w:rsid w:val="003B7C86"/>
    <w:rsid w:val="004E33C8"/>
    <w:rsid w:val="0073752C"/>
    <w:rsid w:val="00802064"/>
    <w:rsid w:val="008051CD"/>
    <w:rsid w:val="00875B09"/>
    <w:rsid w:val="008767B0"/>
    <w:rsid w:val="008A2244"/>
    <w:rsid w:val="009950CE"/>
    <w:rsid w:val="009A0051"/>
    <w:rsid w:val="009C783A"/>
    <w:rsid w:val="009D35FA"/>
    <w:rsid w:val="009E44C6"/>
    <w:rsid w:val="00A04B52"/>
    <w:rsid w:val="00A37EB3"/>
    <w:rsid w:val="00AA14AB"/>
    <w:rsid w:val="00AD2440"/>
    <w:rsid w:val="00AE52B1"/>
    <w:rsid w:val="00E2576A"/>
    <w:rsid w:val="00E37D52"/>
    <w:rsid w:val="00E4444B"/>
    <w:rsid w:val="00E749D9"/>
    <w:rsid w:val="00EA4F23"/>
    <w:rsid w:val="00EC5D46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4D2D"/>
    <w:rPr>
      <w:color w:val="0000FF"/>
      <w:u w:val="single"/>
    </w:rPr>
  </w:style>
  <w:style w:type="table" w:styleId="Tabela-Siatka">
    <w:name w:val="Table Grid"/>
    <w:basedOn w:val="Standardowy"/>
    <w:uiPriority w:val="59"/>
    <w:rsid w:val="003B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rsid w:val="000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4D2D"/>
    <w:rPr>
      <w:color w:val="0000FF"/>
      <w:u w:val="single"/>
    </w:rPr>
  </w:style>
  <w:style w:type="table" w:styleId="Tabela-Siatka">
    <w:name w:val="Table Grid"/>
    <w:basedOn w:val="Standardowy"/>
    <w:uiPriority w:val="59"/>
    <w:rsid w:val="003B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840">
          <w:marLeft w:val="1305"/>
          <w:marRight w:val="0"/>
          <w:marTop w:val="1470"/>
          <w:marBottom w:val="1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6575915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Wsparcie techniczne</cp:lastModifiedBy>
  <cp:revision>24</cp:revision>
  <dcterms:created xsi:type="dcterms:W3CDTF">2015-06-12T08:11:00Z</dcterms:created>
  <dcterms:modified xsi:type="dcterms:W3CDTF">2016-06-28T10:54:00Z</dcterms:modified>
</cp:coreProperties>
</file>